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2F6B4F" w:sz="8" w:space="4"/>
        </w:pBdr>
        <w:spacing w:after="240"/>
      </w:pPr>
      <w:r>
        <w:rPr>
          <w:b/>
          <w:bCs/>
          <w:color w:val="1D2521"/>
          <w:sz w:val="32"/>
          <w:szCs w:val="32"/>
        </w:rPr>
        <w:t xml:space="preserve">Resolución de Alcaldía n.º </w:t>
      </w:r>
      <w:r>
        <w:rPr>
          <w:b/>
          <w:bCs/>
          <w:color w:val="1D2521"/>
          <w:sz w:val="32"/>
          <w:szCs w:val="32"/>
          <w:highlight w:val="yellow"/>
        </w:rPr>
        <w:t xml:space="preserve">[NÚMERO]</w:t>
      </w:r>
      <w:r>
        <w:rPr>
          <w:b/>
          <w:bCs/>
          <w:color w:val="1D2521"/>
          <w:sz w:val="32"/>
          <w:szCs w:val="32"/>
        </w:rPr>
        <w:t xml:space="preserve">/</w:t>
      </w:r>
      <w:r>
        <w:rPr>
          <w:b/>
          <w:bCs/>
          <w:color w:val="1D2521"/>
          <w:sz w:val="32"/>
          <w:szCs w:val="32"/>
          <w:highlight w:val="yellow"/>
        </w:rPr>
        <w:t xml:space="preserve">[AÑO]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Una resolución por colonia. Elige la opción A (inclusión) o B (denegación) y borra la otra. Los criterios de registro de colonias los fija el </w:t>
      </w:r>
      <w:r>
        <w:rPr>
          <w:i/>
          <w:iCs/>
          <w:color w:val="56635C"/>
          <w:sz w:val="19"/>
          <w:szCs w:val="19"/>
          <w:highlight w:val="yellow"/>
        </w:rPr>
        <w:t xml:space="preserve">[PROTOCOLO MARCO AUTONÓMICO]</w:t>
      </w:r>
      <w:r>
        <w:rPr>
          <w:i/>
          <w:iCs/>
          <w:color w:val="56635C"/>
          <w:sz w:val="19"/>
          <w:szCs w:val="19"/>
        </w:rPr>
        <w:t xml:space="preserve"> (art. 40.b de la Ley 7/2023); revisa si exige datos o trámites adicionales.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b/>
          <w:bCs/>
          <w:i/>
          <w:iCs/>
          <w:color w:val="56635C"/>
          <w:sz w:val="19"/>
          <w:szCs w:val="19"/>
        </w:rPr>
        <w:t xml:space="preserve">No publiques la ubicación exacta.</w:t>
      </w:r>
      <w:r>
        <w:rPr>
          <w:i/>
          <w:iCs/>
          <w:color w:val="56635C"/>
          <w:sz w:val="19"/>
          <w:szCs w:val="19"/>
        </w:rPr>
        <w:t xml:space="preserve"> La resolución se notifica a quien la pidió y a las personas cuidadoras; no se publica. En el registro y en cualquier mapa público, indica solo una zona aproximada (calle o paraje), para no facilitar abandonos ni daños a los gatos.</w:t>
      </w:r>
    </w:p>
    <w:p>
      <w:pPr>
        <w:spacing w:after="140"/>
        <w:jc w:val="both"/>
      </w:pPr>
      <w:r>
        <w:rPr>
          <w:b/>
          <w:bCs/>
        </w:rPr>
        <w:t xml:space="preserve">Asunto:</w:t>
      </w:r>
      <w:r>
        <w:t xml:space="preserve"> Inclusión en el registro municipal de la colonia felina </w:t>
      </w:r>
      <w:r>
        <w:rPr>
          <w:highlight w:val="yellow"/>
        </w:rPr>
        <w:t xml:space="preserve">[NÚMERO O NOMBRE DE LA COLONIA]</w:t>
      </w:r>
      <w:r>
        <w:t xml:space="preserve">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Antecedentes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El Ayuntamiento aprobó el Programa municipal de gestión de colonias felinas el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El </w:t>
      </w:r>
      <w:r>
        <w:rPr>
          <w:highlight w:val="yellow"/>
        </w:rPr>
        <w:t xml:space="preserve">[FECHA]</w:t>
      </w:r>
      <w:r>
        <w:t xml:space="preserve">, </w:t>
      </w:r>
      <w:r>
        <w:rPr>
          <w:highlight w:val="yellow"/>
        </w:rPr>
        <w:t xml:space="preserve">[NOMBRE Y APELLIDOS / el propio Ayuntamiento, de oficio]</w:t>
      </w:r>
      <w:r>
        <w:t xml:space="preserve"> </w:t>
      </w:r>
      <w:r>
        <w:rPr>
          <w:highlight w:val="yellow"/>
        </w:rPr>
        <w:t xml:space="preserve">[solicitó / propuso]</w:t>
      </w:r>
      <w:r>
        <w:t xml:space="preserve"> la inclusión en el registro de una colonia situada en </w:t>
      </w:r>
      <w:r>
        <w:rPr>
          <w:highlight w:val="yellow"/>
        </w:rPr>
        <w:t xml:space="preserve">[ZONA APROXIMADA]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El </w:t>
      </w:r>
      <w:r>
        <w:rPr>
          <w:highlight w:val="yellow"/>
        </w:rPr>
        <w:t xml:space="preserve">[FECHA]</w:t>
      </w:r>
      <w:r>
        <w:t xml:space="preserve">, </w:t>
      </w:r>
      <w:r>
        <w:rPr>
          <w:highlight w:val="yellow"/>
        </w:rPr>
        <w:t xml:space="preserve">[ÓRGANO RESPONSABLE / la persona cuidadora]</w:t>
      </w:r>
      <w:r>
        <w:t xml:space="preserve"> comprobó la colonia: </w:t>
      </w:r>
      <w:r>
        <w:rPr>
          <w:highlight w:val="yellow"/>
        </w:rPr>
        <w:t xml:space="preserve">[NÚMERO]</w:t>
      </w:r>
      <w:r>
        <w:t xml:space="preserve"> gatos aproximadamente, </w:t>
      </w:r>
      <w:r>
        <w:rPr>
          <w:highlight w:val="yellow"/>
        </w:rPr>
        <w:t xml:space="preserve">[NÚMERO]</w:t>
      </w:r>
      <w:r>
        <w:t xml:space="preserve"> ya esterilizados, ubicación en </w:t>
      </w:r>
      <w:r>
        <w:rPr>
          <w:highlight w:val="yellow"/>
        </w:rPr>
        <w:t xml:space="preserve">[suelo público / suelo privado con autorización de su titular]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highlight w:val="yellow"/>
        </w:rPr>
        <w:t xml:space="preserve">[Si procede:]</w:t>
      </w:r>
      <w:r>
        <w:t xml:space="preserve"> Constan las alegaciones o informes de </w:t>
      </w:r>
      <w:r>
        <w:rPr>
          <w:highlight w:val="yellow"/>
        </w:rPr>
        <w:t xml:space="preserve">[VECINOS, PROPIEDAD, OTRO ÓRGANO]</w:t>
      </w:r>
      <w:r>
        <w:t xml:space="preserve">, de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Fundamentos</w:t>
      </w:r>
    </w:p>
    <w:p>
      <w:pPr>
        <w:spacing w:after="140"/>
        <w:jc w:val="both"/>
      </w:pPr>
      <w:r>
        <w:t xml:space="preserve">La Ley 7/2023, de 28 de marzo, atribuye a las entidades locales la gestión de los gatos comunitarios mediante Programas de Gestión de Colonias Felinas, que incluyen el mapeo y censo de los gatos del término municipal (art. 39.1.f.1.º) y protocolos para las colonias en ubicaciones privadas (art. 39.1.d). Las colonias no pueden retirarse, reubicarse ni desplazarse salvo en los casos del artículo 42.6 y 7 de la misma ley. La competencia corresponde a la Alcaldía (art. 21.1.s de la Ley 7/1985, de 2 de abril) </w:t>
      </w:r>
      <w:r>
        <w:rPr>
          <w:highlight w:val="yellow"/>
        </w:rPr>
        <w:t xml:space="preserve">[y al artículo (NÚMERO) de la ordenanza municipal]</w:t>
      </w:r>
      <w:r>
        <w:t xml:space="preserve">.</w:t>
      </w:r>
    </w:p>
    <w:p>
      <w:pPr>
        <w:spacing w:after="140"/>
        <w:jc w:val="both"/>
      </w:pPr>
      <w:r>
        <w:t xml:space="preserve">Por todo ello,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Resuelvo</w:t>
      </w:r>
    </w:p>
    <w:p>
      <w:pPr>
        <w:keepNext/>
        <w:spacing w:after="80" w:before="200"/>
      </w:pPr>
      <w:r>
        <w:rPr>
          <w:b/>
          <w:bCs/>
        </w:rPr>
        <w:t xml:space="preserve">Opción A. Inclusión</w:t>
      </w:r>
    </w:p>
    <w:p>
      <w:pPr>
        <w:spacing w:after="140"/>
        <w:jc w:val="both"/>
      </w:pPr>
      <w:r>
        <w:rPr>
          <w:b/>
          <w:bCs/>
        </w:rPr>
        <w:t xml:space="preserve">PRIMERO.</w:t>
      </w:r>
      <w:r>
        <w:t xml:space="preserve"> Incluir en el registro municipal la colonia felina n.º </w:t>
      </w:r>
      <w:r>
        <w:rPr>
          <w:highlight w:val="yellow"/>
        </w:rPr>
        <w:t xml:space="preserve">[NÚMERO]</w:t>
      </w:r>
      <w:r>
        <w:t xml:space="preserve">, denominada </w:t>
      </w:r>
      <w:r>
        <w:rPr>
          <w:highlight w:val="yellow"/>
        </w:rPr>
        <w:t xml:space="preserve">[NOMBRE DE LA COLONIA]</w:t>
      </w:r>
      <w:r>
        <w:t xml:space="preserve">, en la zona de </w:t>
      </w:r>
      <w:r>
        <w:rPr>
          <w:highlight w:val="yellow"/>
        </w:rPr>
        <w:t xml:space="preserve">[ZONA APROXIMADA]</w:t>
      </w:r>
      <w:r>
        <w:t xml:space="preserve">, con un censo inicial de </w:t>
      </w:r>
      <w:r>
        <w:rPr>
          <w:highlight w:val="yellow"/>
        </w:rPr>
        <w:t xml:space="preserve">[NÚMERO]</w:t>
      </w:r>
      <w:r>
        <w:t xml:space="preserve"> gatos.</w:t>
      </w:r>
    </w:p>
    <w:p>
      <w:pPr>
        <w:spacing w:after="140"/>
        <w:jc w:val="both"/>
      </w:pPr>
      <w:r>
        <w:rPr>
          <w:b/>
          <w:bCs/>
        </w:rPr>
        <w:t xml:space="preserve">SEGUNDO.</w:t>
      </w:r>
      <w:r>
        <w:t xml:space="preserve"> Asignar su atención a </w:t>
      </w:r>
      <w:r>
        <w:rPr>
          <w:highlight w:val="yellow"/>
        </w:rPr>
        <w:t xml:space="preserve">[NOMBRE Y APELLIDOS]</w:t>
      </w:r>
      <w:r>
        <w:t xml:space="preserve">, persona cuidadora acreditada con carnet n.º </w:t>
      </w:r>
      <w:r>
        <w:rPr>
          <w:highlight w:val="yellow"/>
        </w:rPr>
        <w:t xml:space="preserve">[NÚMERO]</w:t>
      </w:r>
      <w:r>
        <w:t xml:space="preserve"> </w:t>
      </w:r>
      <w:r>
        <w:rPr>
          <w:highlight w:val="yellow"/>
        </w:rPr>
        <w:t xml:space="preserve">[y a (NOMBRE Y APELLIDOS)]</w:t>
      </w:r>
      <w:r>
        <w:t xml:space="preserve">.</w:t>
      </w:r>
    </w:p>
    <w:p>
      <w:pPr>
        <w:spacing w:after="140"/>
        <w:jc w:val="both"/>
      </w:pPr>
      <w:r>
        <w:rPr>
          <w:b/>
          <w:bCs/>
        </w:rPr>
        <w:t xml:space="preserve">TERCERO.</w:t>
      </w:r>
      <w:r>
        <w:t xml:space="preserve"> Autorizar </w:t>
      </w:r>
      <w:r>
        <w:rPr>
          <w:highlight w:val="yellow"/>
        </w:rPr>
        <w:t xml:space="preserve">[NÚMERO]</w:t>
      </w:r>
      <w:r>
        <w:t xml:space="preserve"> puntos de alimentación en </w:t>
      </w:r>
      <w:r>
        <w:rPr>
          <w:highlight w:val="yellow"/>
        </w:rPr>
        <w:t xml:space="preserve">[DESCRIPCIÓN GENERAL]</w:t>
      </w:r>
      <w:r>
        <w:t xml:space="preserve">, con pienso seco y agua, en el horario </w:t>
      </w:r>
      <w:r>
        <w:rPr>
          <w:highlight w:val="yellow"/>
        </w:rPr>
        <w:t xml:space="preserve">[HORARIO]</w:t>
      </w:r>
      <w:r>
        <w:t xml:space="preserve">, y mantener la zona limpia.</w:t>
      </w:r>
    </w:p>
    <w:p>
      <w:pPr>
        <w:spacing w:after="140"/>
        <w:jc w:val="both"/>
      </w:pPr>
      <w:r>
        <w:rPr>
          <w:b/>
          <w:bCs/>
        </w:rPr>
        <w:t xml:space="preserve">CUARTO.</w:t>
      </w:r>
      <w:r>
        <w:t xml:space="preserve"> Incluir la colonia en el plan de esterilización del programa, con prioridad </w:t>
      </w:r>
      <w:r>
        <w:rPr>
          <w:highlight w:val="yellow"/>
        </w:rPr>
        <w:t xml:space="preserve">[ALTA / MEDIA / BAJA]</w:t>
      </w:r>
      <w:r>
        <w:t xml:space="preserve">.</w:t>
      </w:r>
    </w:p>
    <w:p>
      <w:pPr>
        <w:spacing w:after="140"/>
        <w:jc w:val="both"/>
      </w:pPr>
      <w:r>
        <w:rPr>
          <w:b/>
          <w:bCs/>
        </w:rPr>
        <w:t xml:space="preserve">QUINTO.</w:t>
      </w:r>
      <w:r>
        <w:t xml:space="preserve"> </w:t>
      </w:r>
      <w:r>
        <w:rPr>
          <w:highlight w:val="yellow"/>
        </w:rPr>
        <w:t xml:space="preserve">[Si está en suelo privado:]</w:t>
      </w:r>
      <w:r>
        <w:t xml:space="preserve"> La inclusión se condiciona a la autorización de la propiedad, de </w:t>
      </w:r>
      <w:r>
        <w:rPr>
          <w:highlight w:val="yellow"/>
        </w:rPr>
        <w:t xml:space="preserve">[FECHA]</w:t>
      </w:r>
      <w:r>
        <w:t xml:space="preserve">, que podrá revocarse comunicándolo al Ayuntamiento.</w:t>
      </w:r>
    </w:p>
    <w:p>
      <w:pPr>
        <w:keepNext/>
        <w:spacing w:after="80" w:before="200"/>
      </w:pPr>
      <w:r>
        <w:rPr>
          <w:b/>
          <w:bCs/>
        </w:rPr>
        <w:t xml:space="preserve">Opción B. Denegación</w:t>
      </w:r>
    </w:p>
    <w:p>
      <w:pPr>
        <w:spacing w:after="140"/>
        <w:jc w:val="both"/>
      </w:pPr>
      <w:r>
        <w:rPr>
          <w:b/>
          <w:bCs/>
        </w:rPr>
        <w:t xml:space="preserve">PRIMERO.</w:t>
      </w:r>
      <w:r>
        <w:t xml:space="preserve"> Denegar la inclusión en el registro municipal de la colonia propuesta en </w:t>
      </w:r>
      <w:r>
        <w:rPr>
          <w:highlight w:val="yellow"/>
        </w:rPr>
        <w:t xml:space="preserve">[ZONA APROXIMADA]</w:t>
      </w:r>
      <w:r>
        <w:t xml:space="preserve">, por el siguiente motivo: </w:t>
      </w:r>
      <w:r>
        <w:rPr>
          <w:highlight w:val="yellow"/>
        </w:rPr>
        <w:t xml:space="preserve">[MOTIVO: no se ha comprobado la existencia de una colonia estable / los gatos tienen persona titular y no son gatos comunitarios / falta la autorización de la propiedad del suelo privado / otro motivo concreto]</w:t>
      </w:r>
      <w:r>
        <w:t xml:space="preserve">.</w:t>
      </w:r>
    </w:p>
    <w:p>
      <w:pPr>
        <w:spacing w:after="140"/>
        <w:jc w:val="both"/>
      </w:pPr>
      <w:r>
        <w:rPr>
          <w:b/>
          <w:bCs/>
        </w:rPr>
        <w:t xml:space="preserve">SEGUNDO.</w:t>
      </w:r>
      <w:r>
        <w:t xml:space="preserve"> </w:t>
      </w:r>
      <w:r>
        <w:rPr>
          <w:highlight w:val="yellow"/>
        </w:rPr>
        <w:t xml:space="preserve">[Si procede:]</w:t>
      </w:r>
      <w:r>
        <w:t xml:space="preserve"> Indicar a la persona solicitante que </w:t>
      </w:r>
      <w:r>
        <w:rPr>
          <w:highlight w:val="yellow"/>
        </w:rPr>
        <w:t xml:space="preserve">[SUBSANACIÓN O ALTERNATIVA: por ejemplo, que puede volver a solicitarlo aportando la autorización de la propiedad]</w:t>
      </w:r>
      <w:r>
        <w:t xml:space="preserve">.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La denegación debe estar motivada con los hechos y las normas que la justifican (art. 35.1 de la Ley 39/2015, de 1 de octubre). Si los gatos tienen dueño, recuerda que sus titulares deben identificarlos y esterilizarlos, y que el Ayuntamiento debe vigilarlo (art. 39.1.i de la Ley 7/2023).</w:t>
      </w:r>
    </w:p>
    <w:p>
      <w:pPr>
        <w:keepNext/>
        <w:spacing w:after="80" w:before="200"/>
      </w:pPr>
      <w:r>
        <w:rPr>
          <w:b/>
          <w:bCs/>
        </w:rPr>
        <w:t xml:space="preserve">Para ambas opciones</w:t>
      </w:r>
    </w:p>
    <w:p>
      <w:pPr>
        <w:spacing w:after="140"/>
        <w:jc w:val="both"/>
      </w:pPr>
      <w:r>
        <w:rPr>
          <w:b/>
          <w:bCs/>
        </w:rPr>
        <w:t xml:space="preserve">ÚLTIMO.</w:t>
      </w:r>
      <w:r>
        <w:t xml:space="preserve"> Notificar esta resolución a la persona solicitante y a las personas cuidadoras asignadas.</w:t>
      </w:r>
    </w:p>
    <w:p>
      <w:pPr>
        <w:spacing w:after="140"/>
        <w:jc w:val="both"/>
      </w:pPr>
      <w:r>
        <w:t xml:space="preserve">Contra esta resolución, que pone fin a la vía administrativa (art. 52.2.a de la Ley 7/1985), puede interponerse recurso potestativo de reposición ante la Alcaldía en el plazo de un mes (arts. 123 y 124 de la Ley 39/2015), o directamente recurso contencioso-administrativo ante el Juzgado de lo Contencioso-Administrativo de </w:t>
      </w:r>
      <w:r>
        <w:rPr>
          <w:highlight w:val="yellow"/>
        </w:rPr>
        <w:t xml:space="preserve">[LUGAR]</w:t>
      </w:r>
      <w:r>
        <w:t xml:space="preserve"> en el plazo de dos meses (art. 46 de la Ley 29/1998, de 13 de julio), en ambos casos desde el día siguiente a su notificación.</w:t>
      </w:r>
    </w:p>
    <w:p>
      <w:pPr>
        <w:spacing w:after="140"/>
        <w:jc w:val="both"/>
      </w:pPr>
      <w:r>
        <w:t xml:space="preserve">En </w:t>
      </w:r>
      <w:r>
        <w:rPr>
          <w:highlight w:val="yellow"/>
        </w:rPr>
        <w:t xml:space="preserve">[MUNICIPIO]</w:t>
      </w:r>
      <w:r>
        <w:t xml:space="preserve">, a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keepNext/>
        <w:spacing w:after="200" w:before="280"/>
      </w:pPr>
      <w:r>
        <w:t xml:space="preserve">En </w:t>
      </w:r>
      <w:r>
        <w:rPr>
          <w:highlight w:val="yellow"/>
        </w:rPr>
        <w:t xml:space="preserve">[LUGAR]</w:t>
      </w:r>
      <w:r>
        <w:t xml:space="preserve">, a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keepNext/>
        <w:spacing w:after="720"/>
        <w:jc w:val="right"/>
      </w:pPr>
      <w:r>
        <w:t xml:space="preserve">El/La Alcalde/sa</w:t>
      </w:r>
    </w:p>
    <w:p>
      <w:pPr>
        <w:jc w:val="right"/>
      </w:pPr>
      <w:r>
        <w:rPr>
          <w:color w:val="56635C"/>
        </w:rPr>
        <w:t xml:space="preserve">Fdo.: </w:t>
      </w:r>
      <w:r>
        <w:rPr>
          <w:color w:val="56635C"/>
          <w:highlight w:val="yellow"/>
        </w:rPr>
        <w:t xml:space="preserve">[NOMBRE Y APELLIDOS]</w:t>
      </w:r>
    </w:p>
    <w:p>
      <w:pPr>
        <w:keepNext/>
        <w:spacing w:after="200" w:before="280"/>
      </w:pPr>
      <w:r>
        <w:t xml:space="preserve">En </w:t>
      </w:r>
      <w:r>
        <w:rPr>
          <w:highlight w:val="yellow"/>
        </w:rPr>
        <w:t xml:space="preserve">[LUGAR]</w:t>
      </w:r>
      <w:r>
        <w:t xml:space="preserve">, a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keepNext/>
        <w:spacing w:after="720"/>
        <w:jc w:val="right"/>
      </w:pPr>
      <w:r>
        <w:t xml:space="preserve">Ante mí, El/La Secretario/a</w:t>
      </w:r>
    </w:p>
    <w:p>
      <w:pPr>
        <w:jc w:val="right"/>
      </w:pPr>
      <w:r>
        <w:rPr>
          <w:color w:val="56635C"/>
        </w:rPr>
        <w:t xml:space="preserve">Fdo.: </w:t>
      </w:r>
      <w:r>
        <w:rPr>
          <w:color w:val="56635C"/>
          <w:highlight w:val="yellow"/>
        </w:rPr>
        <w:t xml:space="preserve">[NOMBRE Y APELLIDOS]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6635C"/>
        <w:sz w:val="15"/>
        <w:szCs w:val="15"/>
      </w:rPr>
      <w:t xml:space="preserve">Modelo orientativo de colonia.dev. Adáptalo con la Secretaría municipal: no constituye asesoramiento jurídico. Correcciones: correcciones@colonia.dev. Revisado en octubre de 2026. Página </w:t>
    </w:r>
    <w:r>
      <w:rPr>
        <w:color w:val="56635C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Resolución de inclusión de una colonia en el registro municipal</dc:title>
  <dc:creator>colonia.dev</dc:creator>
  <dc:description>Resolución de Alcaldía que inscribe una colonia felina en el registro municipal y le asigna persona cuidadora, o deniega la inscripción de forma motivada, con su pie de recursos.</dc:description>
  <cp:lastModifiedBy>Un-named</cp:lastModifiedBy>
  <cp:revision>1</cp:revision>
  <dcterms:created xsi:type="dcterms:W3CDTF">2026-10-18T16:11:10.415Z</dcterms:created>
  <dcterms:modified xsi:type="dcterms:W3CDTF">2026-10-18T16:11:10.415Z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