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2F6B4F" w:sz="8" w:space="4"/>
        </w:pBdr>
        <w:spacing w:after="240"/>
      </w:pPr>
      <w:r>
        <w:rPr>
          <w:b/>
          <w:bCs/>
          <w:color w:val="1D2521"/>
          <w:sz w:val="32"/>
          <w:szCs w:val="32"/>
        </w:rPr>
        <w:t xml:space="preserve">Queja o incidencia sobre una colonia felina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El Ayuntamiento puede dejar esta hoja en la oficina y en la sede electrónica. Pide solo los datos necesarios para contestar. No exijas documentos que ya tenga el Ayuntamiento (art. 28.2 de la Ley 39/2015, de 1 de octubre).</w:t>
      </w:r>
    </w:p>
    <w:p>
      <w:pPr>
        <w:spacing w:after="140"/>
        <w:jc w:val="both"/>
      </w:pPr>
      <w:r>
        <w:rPr>
          <w:b/>
          <w:bCs/>
        </w:rPr>
        <w:t xml:space="preserve">Al Ayuntamiento de </w:t>
      </w:r>
      <w:r>
        <w:rPr>
          <w:b/>
          <w:bCs/>
          <w:highlight w:val="yellow"/>
        </w:rPr>
        <w:t xml:space="preserve">[MUNICIPIO]</w:t>
      </w:r>
      <w:r>
        <w:t xml:space="preserve">, </w:t>
      </w:r>
      <w:r>
        <w:rPr>
          <w:highlight w:val="yellow"/>
        </w:rPr>
        <w:t xml:space="preserve">[ÓRGANO RESPONSABLE]</w:t>
      </w:r>
      <w:r>
        <w:t xml:space="preserve">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1. Datos de quien presenta la queja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Nombre y apellidos: </w:t>
      </w:r>
      <w:r>
        <w:rPr>
          <w:highlight w:val="yellow"/>
        </w:rPr>
        <w:t xml:space="preserve">[NOMBRE Y APELLIDOS]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DNI: </w:t>
      </w:r>
      <w:r>
        <w:rPr>
          <w:highlight w:val="yellow"/>
        </w:rPr>
        <w:t xml:space="preserve">[DNI]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Dirección o medio para recibir la respuesta: </w:t>
      </w:r>
      <w:r>
        <w:rPr>
          <w:highlight w:val="yellow"/>
        </w:rPr>
        <w:t xml:space="preserve">[DIRECCIÓN / CORREO]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Teléfono (opcional): </w:t>
      </w:r>
      <w:r>
        <w:rPr>
          <w:highlight w:val="yellow"/>
        </w:rPr>
        <w:t xml:space="preserve">[TELÉFONO]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Las personas físicas pueden elegir si se comunican con el Ayuntamiento en papel o por medios electrónicos (art. 14.1 de la Ley 39/2015). La hoja puede presentarse en el registro del Ayuntamiento, en la sede electrónica, en cualquier otro registro público o en Correos (art. 16.4).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2. Dónde está la colonia</w:t>
      </w:r>
    </w:p>
    <w:p>
      <w:pPr>
        <w:spacing w:after="140"/>
        <w:jc w:val="both"/>
      </w:pPr>
      <w:r>
        <w:t xml:space="preserve">Calle, plaza o paraje aproximado: </w:t>
      </w:r>
      <w:r>
        <w:rPr>
          <w:highlight w:val="yellow"/>
        </w:rPr>
        <w:t xml:space="preserve">[LUGAR]</w:t>
      </w:r>
    </w:p>
    <w:p>
      <w:pPr>
        <w:spacing w:after="140"/>
        <w:jc w:val="both"/>
      </w:pPr>
      <w:r>
        <w:rPr>
          <w:highlight w:val="yellow"/>
        </w:rPr>
        <w:t xml:space="preserve">[Si lo sabe:]</w:t>
      </w:r>
      <w:r>
        <w:t xml:space="preserve"> Número de la colonia en el cartel: </w:t>
      </w:r>
      <w:r>
        <w:rPr>
          <w:highlight w:val="yellow"/>
        </w:rPr>
        <w:t xml:space="preserve">[NÚMERO]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3. Qué ocurre</w:t>
      </w:r>
    </w:p>
    <w:p>
      <w:pPr>
        <w:spacing w:after="140"/>
        <w:jc w:val="both"/>
      </w:pPr>
      <w:r>
        <w:t xml:space="preserve">Subraye lo que corresponda y descríbalo brevemente, con fechas si las recuerda: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Suciedad o restos de comida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Olores o ruidos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Gatos en zonas privadas (patios, garajes, jardines)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Gato herido, enfermo o muerto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Gatos nuevos, posibles abandonos o camadas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Comederos o refugios dañados, o maltrato a los gatos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Otro: </w:t>
      </w:r>
      <w:r>
        <w:rPr>
          <w:highlight w:val="yellow"/>
        </w:rPr>
        <w:t xml:space="preserve">[DESCRIPCIÓN]</w:t>
      </w:r>
    </w:p>
    <w:p>
      <w:pPr>
        <w:spacing w:after="140"/>
        <w:jc w:val="both"/>
      </w:pPr>
      <w:r>
        <w:t xml:space="preserve">Descripción: </w:t>
      </w:r>
      <w:r>
        <w:rPr>
          <w:highlight w:val="yellow"/>
        </w:rPr>
        <w:t xml:space="preserve">[DESCRIPCIÓN]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4. Qué propone</w:t>
      </w:r>
    </w:p>
    <w:p>
      <w:pPr>
        <w:spacing w:after="140"/>
        <w:jc w:val="both"/>
      </w:pPr>
      <w:r>
        <w:rPr>
          <w:highlight w:val="yellow"/>
        </w:rPr>
        <w:t xml:space="preserve">[PROPUESTA: por ejemplo, cambiar el punto de alimentación, limpiar la zona, revisar el censo, poner un cartel.]</w:t>
      </w:r>
    </w:p>
    <w:p>
      <w:pPr>
        <w:spacing w:after="140"/>
        <w:jc w:val="both"/>
      </w:pPr>
      <w:r>
        <w:rPr>
          <w:highlight w:val="yellow"/>
        </w:rPr>
        <w:t xml:space="preserve">[Opcional:]</w:t>
      </w:r>
      <w:r>
        <w:t xml:space="preserve"> Adjunto fotografías: </w:t>
      </w:r>
      <w:r>
        <w:rPr>
          <w:highlight w:val="yellow"/>
        </w:rPr>
        <w:t xml:space="preserve">[SÍ / NO]</w:t>
      </w:r>
      <w:r>
        <w:t xml:space="preserve">. No fotografíe a personas.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5. Protección de datos</w:t>
      </w:r>
    </w:p>
    <w:p>
      <w:pPr>
        <w:spacing w:after="140"/>
        <w:jc w:val="both"/>
      </w:pPr>
      <w:r>
        <w:t xml:space="preserve">El Ayuntamiento de </w:t>
      </w:r>
      <w:r>
        <w:rPr>
          <w:highlight w:val="yellow"/>
        </w:rPr>
        <w:t xml:space="preserve">[MUNICIPIO]</w:t>
      </w:r>
      <w:r>
        <w:t xml:space="preserve"> tratará estos datos solo para tramitar esta queja y contestarle, en ejercicio de sus funciones públicas (art. 6.1.e del Reglamento (UE) 2016/679 y art. 39.1.f de la Ley 7/2023). No se comunicarán a las personas cuidadoras ni a terceros salvo obligación legal. Puede ejercer sus derechos de acceso, rectificación, supresión y los demás ante </w:t>
      </w:r>
      <w:r>
        <w:rPr>
          <w:highlight w:val="yellow"/>
        </w:rPr>
        <w:t xml:space="preserve">[ÓRGANO RESPONSABLE]</w:t>
      </w:r>
      <w:r>
        <w:t xml:space="preserve"> o el delegado de protección de datos (</w:t>
      </w:r>
      <w:r>
        <w:rPr>
          <w:highlight w:val="yellow"/>
        </w:rPr>
        <w:t xml:space="preserve">[CORREO]</w:t>
      </w:r>
      <w:r>
        <w:t xml:space="preserve">).</w:t>
      </w:r>
    </w:p>
    <w:p>
      <w:pPr>
        <w:spacing w:after="140"/>
        <w:jc w:val="both"/>
      </w:pPr>
      <w:r>
        <w:t xml:space="preserve">En </w:t>
      </w:r>
      <w:r>
        <w:rPr>
          <w:highlight w:val="yellow"/>
        </w:rPr>
        <w:t xml:space="preserve">[LUGAR]</w:t>
      </w:r>
      <w:r>
        <w:t xml:space="preserve">, a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keepNext/>
        <w:spacing w:after="200" w:before="280"/>
      </w:pPr>
      <w:r>
        <w:t xml:space="preserve">En </w:t>
      </w:r>
      <w:r>
        <w:rPr>
          <w:highlight w:val="yellow"/>
        </w:rPr>
        <w:t xml:space="preserve">[LUGAR]</w:t>
      </w:r>
      <w:r>
        <w:t xml:space="preserve">, a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keepNext/>
        <w:spacing w:after="720"/>
        <w:jc w:val="right"/>
      </w:pPr>
      <w:r>
        <w:t xml:space="preserve">Firma de la persona que presenta la queja</w:t>
      </w:r>
    </w:p>
    <w:p>
      <w:pPr>
        <w:jc w:val="right"/>
      </w:pPr>
      <w:r>
        <w:rPr>
          <w:color w:val="56635C"/>
        </w:rPr>
        <w:t xml:space="preserve">Fdo.: </w:t>
      </w:r>
      <w:r>
        <w:rPr>
          <w:color w:val="56635C"/>
          <w:highlight w:val="yellow"/>
        </w:rPr>
        <w:t xml:space="preserve">[NOMBRE Y APELLIDOS]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Cómo la tramita el Ayuntamiento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Esta parte es para el personal municipal; puede quitarse de la copia que se entrega al vecino. El programa municipal debe incluir protocolos de gestión de conflictos vecinales (art. 39.1.f.4.º de la Ley 7/2023, de 28 de marzo). Este es un esquema básico; adáptalo al vuestro y al </w:t>
      </w:r>
      <w:r>
        <w:rPr>
          <w:i/>
          <w:iCs/>
          <w:color w:val="56635C"/>
          <w:sz w:val="19"/>
          <w:szCs w:val="19"/>
          <w:highlight w:val="yellow"/>
        </w:rPr>
        <w:t xml:space="preserve">[PROTOCOLO MARCO AUTONÓMICO]</w:t>
      </w:r>
      <w:r>
        <w:rPr>
          <w:i/>
          <w:iCs/>
          <w:color w:val="56635C"/>
          <w:sz w:val="19"/>
          <w:szCs w:val="19"/>
        </w:rPr>
        <w:t xml:space="preserve">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Registro y acuse.</w:t>
      </w:r>
      <w:r>
        <w:t xml:space="preserve"> Se registra la queja y se comunica a </w:t>
      </w:r>
      <w:r>
        <w:rPr>
          <w:highlight w:val="yellow"/>
        </w:rPr>
        <w:t xml:space="preserve">[ÓRGANO RESPONSABLE]</w:t>
      </w:r>
      <w:r>
        <w:t xml:space="preserve"> en </w:t>
      </w:r>
      <w:r>
        <w:rPr>
          <w:highlight w:val="yellow"/>
        </w:rPr>
        <w:t xml:space="preserve">[NÚMERO]</w:t>
      </w:r>
      <w:r>
        <w:t xml:space="preserve"> días.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Urgencias.</w:t>
      </w:r>
      <w:r>
        <w:t xml:space="preserve"> Si hay un gato herido o enfermo, se avisa al servicio veterinario municipal ese mismo día. Si hay indicios de maltrato o abandono, se avisa a la Policía Local o a la Guardia Civil.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Comprobación.</w:t>
      </w:r>
      <w:r>
        <w:t xml:space="preserve"> </w:t>
      </w:r>
      <w:r>
        <w:rPr>
          <w:highlight w:val="yellow"/>
        </w:rPr>
        <w:t xml:space="preserve">[ÓRGANO RESPONSABLE]</w:t>
      </w:r>
      <w:r>
        <w:t xml:space="preserve"> visita la zona con la persona cuidadora y comprueba los hechos.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Medidas.</w:t>
      </w:r>
      <w:r>
        <w:t xml:space="preserve"> Se aplica la medida proporcionada: limpieza, cambio del punto o del horario de alimentación, comederos cerrados, ahuyentadores no dañinos en propiedades privadas, revisión del censo o capturas para esterilizar a los gatos que falten.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Mediación.</w:t>
      </w:r>
      <w:r>
        <w:t xml:space="preserve"> Si el conflicto sigue, se ofrece una reunión con el vecino, la persona cuidadora y, si la hay, la entidad colaboradora.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Lo que no se hace.</w:t>
      </w:r>
      <w:r>
        <w:t xml:space="preserve"> La colonia no se retira ni se traslada por una queja: solo en los casos excepcionales del art. 42.6 a 8 de la Ley 7/2023, con supervisión veterinaria y, cuando corresponda, informe previo de la comunidad autónoma.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Respuesta.</w:t>
      </w:r>
      <w:r>
        <w:t xml:space="preserve"> Se contesta por escrito a quien presentó la queja, con las medidas adoptadas, en un plazo de </w:t>
      </w:r>
      <w:r>
        <w:rPr>
          <w:highlight w:val="yellow"/>
        </w:rPr>
        <w:t xml:space="preserve">[NÚMERO]</w:t>
      </w:r>
      <w:r>
        <w:t xml:space="preserve"> días.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Registro de incidencias.</w:t>
      </w:r>
      <w:r>
        <w:t xml:space="preserve"> La incidencia se anota en la ficha de la colonia, sin datos del vecino, para el informe estadístico anual (art. 39.1.g de la Ley 7/2023).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Si la queja pone en conocimiento hechos que podrían justificar un procedimiento de oficio (por ejemplo, un abandono), tiene valor de denuncia, pero eso no convierte por sí solo a quien la presenta en interesado en ese procedimiento (art. 62.1 y 5 de la Ley 39/2015).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6635C"/>
        <w:sz w:val="15"/>
        <w:szCs w:val="15"/>
      </w:rPr>
      <w:t xml:space="preserve">Modelo orientativo de colonia.dev. Adáptalo con la Secretaría municipal: no constituye asesoramiento jurídico. Correcciones: correcciones@colonia.dev. Revisado en octubre de 2026. Página </w:t>
    </w:r>
    <w:r>
      <w:rPr>
        <w:color w:val="56635C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queja o incidencia vecinal sobre una colonia</dc:title>
  <dc:creator>colonia.dev</dc:creator>
  <dc:description>Hoja para que un vecino comunique por registro una molestia o incidencia con una colonia felina, y cómo la tramita el Ayuntamiento según su protocolo de conflictos vecinales.</dc:description>
  <cp:lastModifiedBy>Un-named</cp:lastModifiedBy>
  <cp:revision>1</cp:revision>
  <dcterms:created xsi:type="dcterms:W3CDTF">2026-10-18T16:11:10.612Z</dcterms:created>
  <dcterms:modified xsi:type="dcterms:W3CDTF">2026-10-18T16:11:10.612Z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