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Escrito de petición sobre la gestión de las colonias felinas del municipio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El derecho de petición lo puede ejercer cualquier persona, individualmente o en grupo. Si lo firman varias personas, añade una hoja con el nombre y apellidos, la nacionalidad, el DNI o NIE y la firma de cada una (art. 4 de la Ley Orgánica 4/2001). Guarda el justificante de registro.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Si en 45 días hábiles no te comunican que la inadmiten, se entiende admitida (art. 9). Si en tres meses no contestan, puedes presentar una queja, gratuita, ante el Defensor del Pueblo o el defensor de tu comunidad autónoma. Para pedir datos concretos (censo, presupuesto, gasto), usa mejor el modelo de solicitud de acceso a la información pública.</w:t>
      </w:r>
    </w:p>
    <w:p>
      <w:pPr>
        <w:spacing w:after="140"/>
        <w:jc w:val="both"/>
      </w:pPr>
      <w:r>
        <w:rPr>
          <w:b/>
          <w:bCs/>
        </w:rPr>
        <w:t xml:space="preserve">A LA ALCALDÍA DEL AYUNTAMIENTO DE </w:t>
      </w:r>
      <w:r>
        <w:rPr>
          <w:b/>
          <w:bCs/>
          <w:highlight w:val="yellow"/>
        </w:rPr>
        <w:t xml:space="preserve">[MUNICIPIO]</w:t>
      </w:r>
    </w:p>
    <w:p>
      <w:pPr>
        <w:spacing w:after="140"/>
        <w:jc w:val="both"/>
      </w:pPr>
      <w:r>
        <w:rPr>
          <w:highlight w:val="yellow"/>
        </w:rPr>
        <w:t xml:space="preserve">[NOMBRE Y APELLIDOS]</w:t>
      </w:r>
      <w:r>
        <w:t xml:space="preserve">, con DNI/NIE </w:t>
      </w:r>
      <w:r>
        <w:rPr>
          <w:highlight w:val="yellow"/>
        </w:rPr>
        <w:t xml:space="preserve">[DNI]</w:t>
      </w:r>
      <w:r>
        <w:t xml:space="preserve">, de nacionalidad </w:t>
      </w:r>
      <w:r>
        <w:rPr>
          <w:highlight w:val="yellow"/>
        </w:rPr>
        <w:t xml:space="preserve">[NACIONALIDAD]</w:t>
      </w:r>
      <w:r>
        <w:t xml:space="preserve">, con domicilio a efectos de notificaciones en </w:t>
      </w:r>
      <w:r>
        <w:rPr>
          <w:highlight w:val="yellow"/>
        </w:rPr>
        <w:t xml:space="preserve">[DIRECCIÓN]</w:t>
      </w:r>
      <w:r>
        <w:t xml:space="preserve"> y correo electrónico </w:t>
      </w:r>
      <w:r>
        <w:rPr>
          <w:highlight w:val="yellow"/>
        </w:rPr>
        <w:t xml:space="preserve">[CORREO]</w:t>
      </w:r>
      <w:r>
        <w:t xml:space="preserve">, que elijo como medio de notificación, al amparo del artículo 29 de la Constitución y de la Ley Orgánica 4/2001, de 12 de noviembre, reguladora del Derecho de Petición,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EXPONE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 la Ley 7/2023, de 28 de marzo, de protección de los derechos y el bienestar de los animales, establece en su artículo 39 que, «en ausencia de otra previsión en la legislación autonómica», corresponde a las entidades locales la gestión de los gatos comunitarios y que deberán desarrollar Programas de Gestión de Colonias Felinas basados en la captura, esterilización y retorno. La legislación de </w:t>
      </w:r>
      <w:r>
        <w:rPr>
          <w:highlight w:val="yellow"/>
        </w:rPr>
        <w:t xml:space="preserve">[COMUNIDAD AUTÓNOMA]</w:t>
      </w:r>
      <w:r>
        <w:t xml:space="preserve"> no atribuye esta gestión a otra administración.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 en nuestro municipio existen colonias de gatos comunitarios en </w:t>
      </w:r>
      <w:r>
        <w:rPr>
          <w:highlight w:val="yellow"/>
        </w:rPr>
        <w:t xml:space="preserve">[ZONAS]</w:t>
      </w:r>
      <w:r>
        <w:t xml:space="preserve">, atendidas hasta ahora por vecinos a su costa y sin apoyo municipal.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Que, según la información de que dispongo, el Ayuntamiento no ha aprobado todavía dicho programa.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 el programa aprobado es, además, requisito para que el municipio pueda acceder a las subvenciones estatales destinadas a la gestión de colonias felinas: la convocatoria de 2026 (extracto publicado en el BOE de 10 de abril de 2026) solo admite a los ayuntamientos que tengan el programa aprobado y lo presenten con la solicitud.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SOLICITA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Que el Ayuntamiento elabore y apruebe el Programa municipal de gestión de colonias felinas con el contenido mínimo del artículo 39.1 de la Ley 7/2023.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Que se habilite una partida presupuestaria específica para su aplicación.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Que se abra un procedimiento para acreditar a las personas que ya cuidan las colonias.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Que se me informe de las actuaciones previstas y de su calendario.</w:t>
      </w:r>
    </w:p>
    <w:p>
      <w:pPr>
        <w:spacing w:after="140"/>
        <w:jc w:val="both"/>
      </w:pPr>
      <w:r>
        <w:t xml:space="preserve">De conformidad con los artículos 6 y 11 de la Ley Orgánica 4/2001, ruego se acuse recibo de este escrito en el plazo de diez días y se conteste en el plazo máximo de tres meses.</w:t>
      </w:r>
    </w:p>
    <w:p>
      <w:pPr>
        <w:keepNext/>
        <w:spacing w:after="72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jc w:val="right"/>
      </w:pPr>
      <w:r>
        <w:rPr>
          <w:color w:val="56635C"/>
        </w:rPr>
        <w:t xml:space="preserve">Firma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Escrito de petición para que el ayuntamiento apruebe el programa de colonias felinas</dc:title>
  <dc:creator>colonia.dev</dc:creator>
  <dc:description>Derecho de petición (Ley Orgánica 4/2001). Se puede presentar en cualquier momento; el ayuntamiento debe acusar recibo en 10 días y contestar en 3 meses.</dc:description>
  <cp:lastModifiedBy>Un-named</cp:lastModifiedBy>
  <cp:revision>1</cp:revision>
  <dcterms:created xsi:type="dcterms:W3CDTF">2026-10-18T16:11:08.665Z</dcterms:created>
  <dcterms:modified xsi:type="dcterms:W3CDTF">2026-10-18T16:11:08.665Z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