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Moción para la aprobación del Programa municipal de gestión de colonias felinas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Las mociones las presentan los grupos municipales o los concejales, no los vecinos directamente. Puedes hacer llegar este modelo a cualquier grupo o concejal de la corporación.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Los vecinos con derecho a voto en las elecciones municipales también pueden presentar estos acuerdos como iniciativa popular (art. 70 bis.2 de la Ley 7/1985). Si la firman al menos el 20 % de los vecinos del municipio (en municipios de hasta 5.000 habitantes; el 15 % hasta 20.000 y el 10 % por encima), el Pleno tiene que debatirla y votarla, con informe previo del secretario. La ley autonómica puede regularlo con más detalle: pregunta en la Secretaría cómo presentar las firmas.</w:t>
      </w:r>
    </w:p>
    <w:p>
      <w:pPr>
        <w:spacing w:after="140"/>
        <w:jc w:val="both"/>
      </w:pPr>
      <w:r>
        <w:rPr>
          <w:b/>
          <w:bCs/>
        </w:rPr>
        <w:t xml:space="preserve">AL PLENO DEL AYUNTAMIENTO DE </w:t>
      </w:r>
      <w:r>
        <w:rPr>
          <w:b/>
          <w:bCs/>
          <w:highlight w:val="yellow"/>
        </w:rPr>
        <w:t xml:space="preserve">[MUNICIPIO]</w:t>
      </w:r>
    </w:p>
    <w:p>
      <w:pPr>
        <w:spacing w:after="140"/>
        <w:jc w:val="both"/>
      </w:pPr>
      <w:r>
        <w:rPr>
          <w:highlight w:val="yellow"/>
        </w:rPr>
        <w:t xml:space="preserve">[El Grupo Municipal (NOMBRE) / El concejal o concejala (NOMBRE)]</w:t>
      </w:r>
      <w:r>
        <w:t xml:space="preserve">, al amparo de los artículos 82.3, 91.4 y 97 del Reglamento de Organización, Funcionamiento y Régimen Jurídico de las Entidades Locales (Real Decreto 2568/1986) </w:t>
      </w:r>
      <w:r>
        <w:rPr>
          <w:highlight w:val="yellow"/>
        </w:rPr>
        <w:t xml:space="preserve">[y del reglamento orgánico municipal]</w:t>
      </w:r>
      <w:r>
        <w:t xml:space="preserve">, presenta para su inclusión en el orden del día del próximo Pleno ordinario, y su debate y votación, la siguiente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Exposición de motivos</w:t>
      </w:r>
    </w:p>
    <w:p>
      <w:pPr>
        <w:spacing w:after="140"/>
        <w:jc w:val="both"/>
      </w:pPr>
      <w:r>
        <w:t xml:space="preserve">La Ley 7/2023, de 28 de marzo, de protección de los derechos y el bienestar de los animales, atribuye a los ayuntamientos, «en ausencia de otra previsión en la legislación autonómica», la gestión de los gatos comunitarios y les obliga a desarrollar Programas de Gestión de Colonias Felinas basados en la captura, esterilización y retorno (art. 39). La obligación está vigente desde el 29 de septiembre de 2023.</w:t>
      </w:r>
    </w:p>
    <w:p>
      <w:pPr>
        <w:spacing w:after="140"/>
        <w:jc w:val="both"/>
      </w:pPr>
      <w:r>
        <w:t xml:space="preserve">Según el Plan de Acción 2026-2030 del Ministerio de Derechos Sociales, Consumo y Agenda 2030 (págs. 57-58), en 2024 se estima que solo el 21,2 % de los municipios españoles había aprobado un programa y el 20,4 % tenía presupuesto para ello; entre los municipios de menos de 500 habitantes, el 3,9 % y el 1,9 %.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 existen colonias atendidas por vecinos que asumen el coste de la alimentación y de las esterilizaciones. Sin un programa municipal las colonias siguen creciendo, aumentan los conflictos y el municipio no puede acceder a las subvenciones estatales, que exigen tener el programa aprobado.</w:t>
      </w:r>
    </w:p>
    <w:p>
      <w:pPr>
        <w:spacing w:after="140"/>
        <w:jc w:val="both"/>
      </w:pPr>
      <w:r>
        <w:t xml:space="preserve">Por todo ello, </w:t>
      </w:r>
      <w:r>
        <w:rPr>
          <w:highlight w:val="yellow"/>
        </w:rPr>
        <w:t xml:space="preserve">[el Grupo Municipal (NOMBRE) / el concejal o concejala (NOMBRE)]</w:t>
      </w:r>
      <w:r>
        <w:t xml:space="preserve"> propone al Pleno la adopción de los siguientes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Acuerdos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Elaborar y aprobar, en el plazo de </w:t>
      </w:r>
      <w:r>
        <w:rPr>
          <w:highlight w:val="yellow"/>
        </w:rPr>
        <w:t xml:space="preserve">[MESES]</w:t>
      </w:r>
      <w:r>
        <w:t xml:space="preserve"> meses, el Programa municipal de gestión de colonias felinas con el contenido mínimo del artículo 39.1 de la Ley 7/2023.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Incluir en el próximo presupuesto una aplicación presupuestaria específica para el programa.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Abrir un procedimiento de formación y acreditación de las personas cuidadoras de colonias.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Solicitar las subvenciones estatales y provinciales disponibles para la gestión de colonias felinas y, en su caso, el apoyo de </w:t>
      </w:r>
      <w:r>
        <w:rPr>
          <w:highlight w:val="yellow"/>
        </w:rPr>
        <w:t xml:space="preserve">[DIPUTACIÓN PROVINCIAL, CABILDO, CONSEJO INSULAR O COMUNIDAD AUTÓNOMA]</w:t>
      </w:r>
      <w:r>
        <w:t xml:space="preserve"> conforme al artículo 39.3 de la Ley 7/2023.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Informar periódicamente al Pleno del desarrollo del programa.</w:t>
      </w:r>
    </w:p>
    <w:p>
      <w:pPr>
        <w:keepNext/>
        <w:spacing w:after="72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jc w:val="right"/>
      </w:pPr>
      <w:r>
        <w:rPr>
          <w:color w:val="56635C"/>
        </w:rPr>
        <w:t xml:space="preserve">Firma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moción para los grupos municipales</dc:title>
  <dc:creator>colonia.dev</dc:creator>
  <dc:description>Moción para que un grupo municipal o un concejal lleve al Pleno la aprobación del programa de colonias felinas, una partida propia y la acreditación de cuidadores.</dc:description>
  <cp:lastModifiedBy>Un-named</cp:lastModifiedBy>
  <cp:revision>1</cp:revision>
  <dcterms:created xsi:type="dcterms:W3CDTF">2026-10-18T16:11:09.010Z</dcterms:created>
  <dcterms:modified xsi:type="dcterms:W3CDTF">2026-10-18T16:11:09.010Z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