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Memoria económica del Programa municipal de gestión de colonias felinas de </w:t>
      </w:r>
      <w:r>
        <w:rPr>
          <w:b/>
          <w:bCs/>
          <w:color w:val="1D2521"/>
          <w:sz w:val="32"/>
          <w:szCs w:val="32"/>
          <w:highlight w:val="yellow"/>
        </w:rPr>
        <w:t xml:space="preserve">[MUNICIPIO]</w:t>
      </w:r>
    </w:p>
    <w:p>
      <w:pPr>
        <w:spacing w:after="140"/>
        <w:jc w:val="both"/>
      </w:pPr>
      <w:r>
        <w:t xml:space="preserve">Se emite para valorar las repercusiones del programa </w:t>
      </w:r>
      <w:r>
        <w:rPr>
          <w:highlight w:val="yellow"/>
        </w:rPr>
        <w:t xml:space="preserve">[y de la ordenanza]</w:t>
      </w:r>
      <w:r>
        <w:t xml:space="preserve"> sobre los gastos e ingresos municipales y su sujeción a la estabilidad presupuestaria (art. 7.3 de la Ley Orgánica 2/2012).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Usa el presupuesto real de la clínica veterinaria. Si aún no lo tienes, el Plan de Acción 2026-2030 del Ministerio (pág. 15) usa como referencia 150 € por gato el primer año, con todo incluido, y 80 € por gato en los años siguientes, porque cada gato se esteriliza una sola vez y después solo hay mantenimiento. Para empezar no hace falta censarlo todo: basta con las colonias conocidas.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1. Población estimada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Colonias conocidas: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Gatos comunitarios estimados: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Gatos ya esterilizados: </w:t>
      </w:r>
      <w:r>
        <w:rPr>
          <w:highlight w:val="yellow"/>
        </w:rPr>
        <w:t xml:space="preserve">[NÚMERO]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Gatos pendientes de esterilizar: </w:t>
      </w:r>
      <w:r>
        <w:rPr>
          <w:highlight w:val="yellow"/>
        </w:rPr>
        <w:t xml:space="preserve">[NÚMERO]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2. Precio por gato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Precio por gato esterilizado según presupuesto de </w:t>
      </w:r>
      <w:r>
        <w:rPr>
          <w:highlight w:val="yellow"/>
        </w:rPr>
        <w:t xml:space="preserve">[CLÍNICA O ENTIDAD]</w:t>
      </w:r>
      <w:r>
        <w:t xml:space="preserve"> (esterilización, marcaje, microchip, desparasitación y vacuna): </w:t>
      </w:r>
      <w:r>
        <w:rPr>
          <w:b/>
          <w:bCs/>
          <w:highlight w:val="yellow"/>
        </w:rPr>
        <w:t xml:space="preserve">[IMPORTE]</w:t>
      </w:r>
      <w:r>
        <w:rPr>
          <w:b/>
          <w:bCs/>
        </w:rPr>
        <w:t xml:space="preserve"> €</w:t>
      </w:r>
      <w:r>
        <w:t xml:space="preserve">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3. Cálculo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Esterilizaciones del primer año: </w:t>
      </w:r>
      <w:r>
        <w:rPr>
          <w:highlight w:val="yellow"/>
        </w:rPr>
        <w:t xml:space="preserve">[GATOS PENDIENTES]</w:t>
      </w:r>
      <w:r>
        <w:t xml:space="preserve"> × </w:t>
      </w:r>
      <w:r>
        <w:rPr>
          <w:highlight w:val="yellow"/>
        </w:rPr>
        <w:t xml:space="preserve">[PRECIO POR GATO]</w:t>
      </w:r>
      <w:r>
        <w:t xml:space="preserve"> € = </w:t>
      </w:r>
      <w:r>
        <w:rPr>
          <w:highlight w:val="yellow"/>
        </w:rPr>
        <w:t xml:space="preserve">[IMPORTE]</w:t>
      </w:r>
      <w:r>
        <w:t xml:space="preserve"> €.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Tratamientos de gatos enfermos o heridos (reserva): </w:t>
      </w:r>
      <w:r>
        <w:rPr>
          <w:highlight w:val="yellow"/>
        </w:rPr>
        <w:t xml:space="preserve">[IMPORTE]</w:t>
      </w:r>
      <w:r>
        <w:t xml:space="preserve"> €.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Comederos, refugios y señalización (opcional): </w:t>
      </w:r>
      <w:r>
        <w:rPr>
          <w:highlight w:val="yellow"/>
        </w:rPr>
        <w:t xml:space="preserve">[IMPORTE]</w:t>
      </w:r>
      <w:r>
        <w:t xml:space="preserve"> €.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Total del primer año: </w:t>
      </w:r>
      <w:r>
        <w:rPr>
          <w:b/>
          <w:bCs/>
          <w:highlight w:val="yellow"/>
        </w:rPr>
        <w:t xml:space="preserve">[IMPORTE]</w:t>
      </w:r>
      <w:r>
        <w:rPr>
          <w:b/>
          <w:bCs/>
        </w:rPr>
        <w:t xml:space="preserve"> €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Años siguientes: mantenimiento de los gatos ya esterilizados, </w:t>
      </w:r>
      <w:r>
        <w:rPr>
          <w:highlight w:val="yellow"/>
        </w:rPr>
        <w:t xml:space="preserve">[GATOS]</w:t>
      </w:r>
      <w:r>
        <w:t xml:space="preserve"> × </w:t>
      </w:r>
      <w:r>
        <w:rPr>
          <w:highlight w:val="yellow"/>
        </w:rPr>
        <w:t xml:space="preserve">[80 € O PRECIO REAL]</w:t>
      </w:r>
      <w:r>
        <w:t xml:space="preserve"> = </w:t>
      </w:r>
      <w:r>
        <w:rPr>
          <w:highlight w:val="yellow"/>
        </w:rPr>
        <w:t xml:space="preserve">[IMPORTE]</w:t>
      </w:r>
      <w:r>
        <w:t xml:space="preserve"> € al año, más la esterilización de los gatos nuevos que lleguen.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4. Financiación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Aplicación presupuestaria propuesta: </w:t>
      </w:r>
      <w:r>
        <w:rPr>
          <w:highlight w:val="yellow"/>
        </w:rPr>
        <w:t xml:space="preserve">[APLICACIÓN PRESUPUESTARIA]</w:t>
      </w:r>
      <w:r>
        <w:t xml:space="preserve"> (por ejemplo, dentro del grupo de programa 311, Protección de la salubridad pública, de la Orden EHA/3565/2008).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Subvenciones previstas: convocatoria estatal para entidades locales (</w:t>
      </w:r>
      <w:r>
        <w:rPr>
          <w:highlight w:val="yellow"/>
        </w:rPr>
        <w:t xml:space="preserve">[IMPORTE]</w:t>
      </w:r>
      <w:r>
        <w:t xml:space="preserve"> €) y convocatoria de </w:t>
      </w:r>
      <w:r>
        <w:rPr>
          <w:highlight w:val="yellow"/>
        </w:rPr>
        <w:t xml:space="preserve">[DIPUTACIÓN PROVINCIAL, CABILDO, CONSEJO INSULAR O COMUNIDAD AUTÓNOMA]</w:t>
      </w:r>
      <w:r>
        <w:t xml:space="preserve"> (</w:t>
      </w:r>
      <w:r>
        <w:rPr>
          <w:highlight w:val="yellow"/>
        </w:rPr>
        <w:t xml:space="preserve">[IMPORTE]</w:t>
      </w:r>
      <w:r>
        <w:t xml:space="preserve"> €).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Aportación municipal neta: </w:t>
      </w:r>
      <w:r>
        <w:rPr>
          <w:highlight w:val="yellow"/>
        </w:rPr>
        <w:t xml:space="preserve">[IMPORTE]</w:t>
      </w:r>
      <w:r>
        <w:t xml:space="preserve"> €.</w:t>
      </w:r>
    </w:p>
    <w:p>
      <w:pPr>
        <w:keepNext/>
        <w:shd w:fill="E3EFE8" w:val="clear"/>
        <w:spacing w:after="120" w:before="280"/>
      </w:pPr>
      <w:r>
        <w:rPr>
          <w:b/>
          <w:bCs/>
          <w:color w:val="245740"/>
          <w:sz w:val="24"/>
          <w:szCs w:val="24"/>
        </w:rPr>
        <w:t xml:space="preserve">5. Evolución prevista</w:t>
      </w:r>
    </w:p>
    <w:p>
      <w:pPr>
        <w:spacing w:after="140"/>
        <w:jc w:val="both"/>
      </w:pPr>
      <w:r>
        <w:t xml:space="preserve">Cada gato se esteriliza una sola vez. Una vez esterilizada la mayoría, el coste anual baja: queda el mantenimiento veterinario de los gatos ya esterilizados (el Ministerio lo estima en 80 € por gato y año), los gatos nuevos que lleguen y algún tratamiento puntual. Las personas cuidadoras voluntarias se encargan de alimentar y de ayudar en las capturas. Concentrar las esterilizaciones en los primeros meses evita que las colonias sigan creciendo: una colonia sin control puede pasar de 10 a más de 50 gatos en tres años.</w:t>
      </w:r>
    </w:p>
    <w:p>
      <w:pPr>
        <w:keepNext/>
        <w:spacing w:after="72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jc w:val="right"/>
      </w:pPr>
      <w:r>
        <w:rPr>
          <w:color w:val="56635C"/>
        </w:rPr>
        <w:t xml:space="preserve">Firma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económica orientativa del programa</dc:title>
  <dc:creator>colonia.dev</dc:creator>
  <dc:description>Cálculo del coste anual a partir del número de gatos, con los costes unitarios del Plan de Acción del Ministerio, y propuesta de partida presupuestaria.</dc:description>
  <cp:lastModifiedBy>Un-named</cp:lastModifiedBy>
  <cp:revision>1</cp:revision>
  <dcterms:created xsi:type="dcterms:W3CDTF">2026-10-18T16:11:09.286Z</dcterms:created>
  <dcterms:modified xsi:type="dcterms:W3CDTF">2026-10-18T16:11:09.286Z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